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bookmarkStart w:id="0" w:name="_Toc28359022"/>
      <w:bookmarkStart w:id="1" w:name="_Toc35393809"/>
      <w:r>
        <w:rPr>
          <w:rFonts w:hint="eastAsia"/>
          <w:b/>
          <w:bCs/>
          <w:sz w:val="28"/>
          <w:szCs w:val="28"/>
          <w:lang w:eastAsia="zh-CN"/>
        </w:rPr>
        <w:t>广西桂水工程咨询有限公司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81" w:firstLineChars="100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28"/>
          <w:szCs w:val="28"/>
          <w:lang w:eastAsia="zh-CN"/>
        </w:rPr>
        <w:t>武鸣校区一期第二阶段网络信息安全防护及数据管理平台采购项目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eastAsia="zh-CN"/>
        </w:rPr>
        <w:t>中标结果公告</w:t>
      </w:r>
    </w:p>
    <w:bookmarkEnd w:id="0"/>
    <w:bookmarkEnd w:id="1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GXZC2020-G1-002053-GXGS；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采购计划文号：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instrText xml:space="preserve"> HYPERLINK "http://www.ccgp-guangxi.gov.cn/ZcyAnnouncement/ZcyAnnouncement2/ZcyAnnouncement4006/peP5ZGgwRZ95nf7ZnMW03Q==.html" \l "/plan/list/detail?id=1000000000002654422&amp;encrypt=e5ff98368272fc5162d703c7e3578f94"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广西政采[2020]8304号-001、002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武鸣校区一期第二阶段网络信息安全防护及数据管理平台采购项目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A分标：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供应商名称：广西昊华科技股份有限公司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南宁市青秀区朱槿路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10号南宁东盟商务区新加坡园逸墅公馆B单元302号房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中标（成交）金额：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人民币壹佰肆拾玖万伍仟捌佰玖拾玖元整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(￥1495899.0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B分标：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供应商名称：广西昊华科技股份有限公司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供应商地址：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南宁市青秀区朱槿路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10号南宁东盟商务区新加坡园逸墅公馆B单元302号房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中标（成交）金额：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人民币捌拾肆万元整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 xml:space="preserve"> (￥840000.0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元)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A分标主要标的名称、品牌、规格型号、数量、单价：详见附件2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14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B分标主要标的服务范围、服务要求、服务时间、服务标准</w:t>
      </w:r>
      <w:bookmarkEnd w:id="14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：详见附件3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五、评审专家名单：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莫锴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、张海殷、马云舸、林凯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及兰瑞乐（业主评委）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六、代理服务收费标准及金额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代理服务收费按下述标准（货物招标）以差额定率累进法计算收取，具体标准如下：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1802"/>
        <w:gridCol w:w="170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935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费率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中标金额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货物招标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服务招标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100万元以下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1.5%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1.5%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100～500万元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1.1%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0.8%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500～1000万元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0.8%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0.45%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1000～5000万元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0.5%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0.25%</w:t>
            </w:r>
          </w:p>
        </w:tc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0.35%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代理服务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费：A分标：20454.88元；B分标：12600.00元。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1、项目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采购预算金额：A分标采购预算：人民币150万元；B分标采购预算：人民币84万元。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合同履行日期：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A分标：自签订合同之日起60个日历日内完成安装交付并验收通过。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B分标：自合同签订之日起150个日历日内完成项目全部建设任务，并投入试运行。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479" w:leftChars="228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3.评标日期：2020年7月20日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4.评审地点：广西桂水工程咨询有限公司第一分公司（南宁市青秀区民族大道32号宜尚酒店停车场内大门正对面一楼）评标室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公告媒体：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中国政府采购网、广西壮族自治区政府采购网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6、供应商认为成交结果使自己的权益受到损害的，可以在成交结果公告期限届满之日起七个工作日内以书面形式向（广西桂水工程咨询有限公司或南宁师范大学）提出质疑，逾期将不再受理。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   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南宁师范大学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  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南宁市明秀东路175号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汪老师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0771-3908051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Theme="minorEastAsia" w:hAnsiTheme="minorEastAsia" w:eastAsiaTheme="minorEastAsia" w:cstheme="minorEastAsia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    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广西桂水工程咨询有限公司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　  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南宁市青秀区民族大道32号宜尚酒店停车场大门正对面一楼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韦工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0771- 5501160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_Toc35393643"/>
      <w:bookmarkStart w:id="11" w:name="_Toc28359025"/>
      <w:bookmarkStart w:id="12" w:name="_Toc28359102"/>
      <w:bookmarkStart w:id="13" w:name="_Toc35393812"/>
      <w:r>
        <w:rPr>
          <w:rFonts w:hint="eastAsia" w:asciiTheme="minorEastAsia" w:hAnsiTheme="minorEastAsia" w:eastAsiaTheme="minorEastAsia" w:cstheme="minorEastAsia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韦工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　 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0771- 5501160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十、附件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A分标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主要标的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名称、品牌、规格型号、数量、单价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B分标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主要标的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服务范围、服务要求、服务时间、服务标准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24" w:lineRule="auto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采购单位：南宁师范大学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采购代理单位：广西桂水工程咨询有限公司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960" w:firstLineChars="4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2020年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日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2020年7月21日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</w:t>
      </w:r>
      <w:r>
        <w:rPr>
          <w:rFonts w:hint="eastAsia"/>
          <w:lang w:eastAsia="zh-CN"/>
        </w:rPr>
        <w:t xml:space="preserve"> </w:t>
      </w:r>
    </w:p>
    <w:sectPr>
      <w:pgSz w:w="11906" w:h="16838"/>
      <w:pgMar w:top="1276" w:right="1196" w:bottom="1276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6650FE"/>
    <w:multiLevelType w:val="singleLevel"/>
    <w:tmpl w:val="9A6650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88967F"/>
    <w:multiLevelType w:val="singleLevel"/>
    <w:tmpl w:val="EF88967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41762"/>
    <w:rsid w:val="04900BFD"/>
    <w:rsid w:val="04E90814"/>
    <w:rsid w:val="096562AC"/>
    <w:rsid w:val="0C4A2D76"/>
    <w:rsid w:val="0E4D76BA"/>
    <w:rsid w:val="161F2178"/>
    <w:rsid w:val="1F06090E"/>
    <w:rsid w:val="213B07EB"/>
    <w:rsid w:val="30CA146A"/>
    <w:rsid w:val="349440DF"/>
    <w:rsid w:val="38B0279E"/>
    <w:rsid w:val="395633F5"/>
    <w:rsid w:val="3ED268CB"/>
    <w:rsid w:val="41F10FE6"/>
    <w:rsid w:val="500D1478"/>
    <w:rsid w:val="62041762"/>
    <w:rsid w:val="62E30CCD"/>
    <w:rsid w:val="6CAB1E2B"/>
    <w:rsid w:val="6F8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Body Text"/>
    <w:basedOn w:val="1"/>
    <w:next w:val="1"/>
    <w:qFormat/>
    <w:uiPriority w:val="0"/>
    <w:pPr>
      <w:widowControl w:val="0"/>
      <w:adjustRightInd/>
      <w:snapToGrid/>
      <w:spacing w:after="0"/>
      <w:jc w:val="center"/>
    </w:pPr>
    <w:rPr>
      <w:rFonts w:ascii="Times New Roman" w:hAnsi="Times New Roman" w:eastAsia="宋体" w:cs="Times New Roman"/>
      <w:kern w:val="2"/>
      <w:sz w:val="52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styleId="8">
    <w:name w:val="Table Grid"/>
    <w:basedOn w:val="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2020-06-24T09:25:00Z</dcterms:created>
  <dc:creator>扭腻</dc:creator>
  <lastModifiedBy>扭腻</lastModifiedBy>
  <dcterms:modified xsi:type="dcterms:W3CDTF">2020-07-20T08:36:15Z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